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240" w:lineRule="exact"/>
        <w:jc w:val="center"/>
        <w:rPr>
          <w:rFonts w:ascii="方正小标宋简体" w:hAnsi="方正书宋简体" w:eastAsia="方正小标宋简体" w:cs="方正书宋简体"/>
          <w:bCs/>
          <w:color w:val="FF0000"/>
          <w:spacing w:val="57"/>
          <w:w w:val="74"/>
          <w:sz w:val="108"/>
          <w:szCs w:val="108"/>
        </w:rPr>
      </w:pPr>
      <w:r>
        <w:rPr>
          <w:rFonts w:hint="eastAsia" w:ascii="方正小标宋简体" w:hAnsi="方正书宋简体" w:eastAsia="方正小标宋简体" w:cs="方正书宋简体"/>
          <w:bCs/>
          <w:color w:val="FF0000"/>
          <w:spacing w:val="57"/>
          <w:w w:val="74"/>
          <w:kern w:val="0"/>
          <w:sz w:val="108"/>
          <w:szCs w:val="108"/>
        </w:rPr>
        <w:t>黑龙江商业职业学院</w:t>
      </w:r>
    </w:p>
    <w:p>
      <w:pPr>
        <w:spacing w:line="500" w:lineRule="exact"/>
        <w:ind w:firstLine="105" w:firstLineChars="50"/>
      </w:pPr>
      <w:r>
        <mc:AlternateContent>
          <mc:Choice Requires="wps">
            <w:drawing>
              <wp:anchor distT="0" distB="0" distL="114300" distR="114300" simplePos="0" relativeHeight="251659264" behindDoc="0" locked="0" layoutInCell="1" allowOverlap="1">
                <wp:simplePos x="0" y="0"/>
                <wp:positionH relativeFrom="column">
                  <wp:posOffset>-67310</wp:posOffset>
                </wp:positionH>
                <wp:positionV relativeFrom="paragraph">
                  <wp:posOffset>154940</wp:posOffset>
                </wp:positionV>
                <wp:extent cx="5638800" cy="0"/>
                <wp:effectExtent l="37465" t="40640" r="38735" b="35560"/>
                <wp:wrapNone/>
                <wp:docPr id="2"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38800" cy="0"/>
                        </a:xfrm>
                        <a:prstGeom prst="line">
                          <a:avLst/>
                        </a:prstGeom>
                        <a:noFill/>
                        <a:ln w="63500" cmpd="thickThin">
                          <a:solidFill>
                            <a:srgbClr val="FF0000"/>
                          </a:solidFill>
                          <a:round/>
                        </a:ln>
                      </wps:spPr>
                      <wps:bodyPr/>
                    </wps:wsp>
                  </a:graphicData>
                </a:graphic>
              </wp:anchor>
            </w:drawing>
          </mc:Choice>
          <mc:Fallback>
            <w:pict>
              <v:line id="直接连接符 1" o:spid="_x0000_s1026" o:spt="20" style="position:absolute;left:0pt;margin-left:-5.3pt;margin-top:12.2pt;height:0pt;width:444pt;z-index:251659264;mso-width-relative:page;mso-height-relative:page;" filled="f" stroked="t" coordsize="21600,21600" o:gfxdata="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u&#10;s0B11AAAAAkBAAAPAAAAAAAAAAEAIAAAACIAAABkcnMvZG93bnJldi54bWxQSwECFAAUAAAACACH&#10;TuJATnVA9u8BAAC8AwAADgAAAAAAAAABACAAAAAjAQAAZHJzL2Uyb0RvYy54bWxQSwUGAAAAAAYA&#10;BgBZAQAAhAUAAAAA&#10;">
                <v:fill on="f" focussize="0,0"/>
                <v:stroke weight="5pt" color="#FF0000" linestyle="thickThin"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val="0"/>
        <w:spacing w:line="560" w:lineRule="exact"/>
        <w:ind w:firstLine="105" w:firstLineChars="50"/>
        <w:textAlignment w:val="auto"/>
        <w:rPr>
          <w:rFonts w:hint="eastAsia"/>
        </w:rPr>
      </w:pPr>
    </w:p>
    <w:p>
      <w:pPr>
        <w:pStyle w:val="3"/>
        <w:keepNext w:val="0"/>
        <w:keepLines w:val="0"/>
        <w:pageBreakBefore w:val="0"/>
        <w:widowControl w:val="0"/>
        <w:kinsoku/>
        <w:wordWrap/>
        <w:overflowPunct/>
        <w:topLinePunct w:val="0"/>
        <w:autoSpaceDE/>
        <w:autoSpaceDN/>
        <w:bidi w:val="0"/>
        <w:adjustRightInd/>
        <w:snapToGrid w:val="0"/>
        <w:spacing w:after="156" w:afterLines="50" w:line="560" w:lineRule="exact"/>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关于《</w:t>
      </w:r>
      <w:r>
        <w:rPr>
          <w:rFonts w:hint="eastAsia" w:ascii="方正小标宋简体" w:hAnsi="方正小标宋简体" w:eastAsia="方正小标宋简体" w:cs="方正小标宋简体"/>
          <w:bCs/>
          <w:sz w:val="44"/>
          <w:szCs w:val="44"/>
        </w:rPr>
        <w:t>黑龙江商业职业学院</w:t>
      </w:r>
    </w:p>
    <w:p>
      <w:pPr>
        <w:pStyle w:val="3"/>
        <w:keepNext w:val="0"/>
        <w:keepLines w:val="0"/>
        <w:pageBreakBefore w:val="0"/>
        <w:widowControl w:val="0"/>
        <w:kinsoku/>
        <w:wordWrap/>
        <w:overflowPunct/>
        <w:topLinePunct w:val="0"/>
        <w:autoSpaceDE/>
        <w:autoSpaceDN/>
        <w:bidi w:val="0"/>
        <w:adjustRightInd/>
        <w:snapToGrid w:val="0"/>
        <w:spacing w:after="156" w:afterLines="50" w:line="560" w:lineRule="exact"/>
        <w:jc w:val="center"/>
        <w:textAlignment w:val="auto"/>
        <w:rPr>
          <w:rFonts w:hint="eastAsia" w:ascii="方正小标宋简体" w:hAnsi="方正小标宋简体" w:eastAsia="方正小标宋简体" w:cs="方正小标宋简体"/>
          <w:bCs/>
          <w:sz w:val="44"/>
          <w:szCs w:val="44"/>
          <w:lang w:val="en-US" w:eastAsia="zh-CN"/>
        </w:rPr>
      </w:pPr>
      <w:r>
        <w:rPr>
          <w:rFonts w:hint="eastAsia" w:ascii="方正小标宋简体" w:hAnsi="方正小标宋简体" w:eastAsia="方正小标宋简体" w:cs="方正小标宋简体"/>
          <w:bCs/>
          <w:sz w:val="44"/>
          <w:szCs w:val="44"/>
        </w:rPr>
        <w:t>2021年高职扩招专项考试招生章程</w:t>
      </w:r>
      <w:r>
        <w:rPr>
          <w:rFonts w:hint="eastAsia" w:ascii="方正小标宋简体" w:hAnsi="方正小标宋简体" w:eastAsia="方正小标宋简体" w:cs="方正小标宋简体"/>
          <w:bCs/>
          <w:sz w:val="44"/>
          <w:szCs w:val="44"/>
          <w:lang w:val="en-US" w:eastAsia="zh-CN"/>
        </w:rPr>
        <w:t>》的报告</w:t>
      </w:r>
    </w:p>
    <w:p>
      <w:pPr>
        <w:pStyle w:val="3"/>
        <w:keepNext w:val="0"/>
        <w:keepLines w:val="0"/>
        <w:pageBreakBefore w:val="0"/>
        <w:widowControl w:val="0"/>
        <w:kinsoku/>
        <w:wordWrap/>
        <w:overflowPunct/>
        <w:topLinePunct w:val="0"/>
        <w:autoSpaceDE/>
        <w:autoSpaceDN/>
        <w:bidi w:val="0"/>
        <w:adjustRightInd/>
        <w:snapToGrid w:val="0"/>
        <w:spacing w:after="156" w:afterLines="50" w:line="560" w:lineRule="exact"/>
        <w:jc w:val="both"/>
        <w:textAlignment w:val="auto"/>
        <w:rPr>
          <w:rFonts w:hint="eastAsia" w:ascii="仿宋" w:hAnsi="仿宋" w:eastAsia="仿宋" w:cs="仿宋"/>
          <w:bCs/>
          <w:sz w:val="32"/>
          <w:szCs w:val="32"/>
          <w:lang w:val="en-US" w:eastAsia="zh-CN"/>
        </w:rPr>
      </w:pPr>
    </w:p>
    <w:p>
      <w:pPr>
        <w:pStyle w:val="3"/>
        <w:spacing w:after="156" w:afterLines="50" w:line="560" w:lineRule="exact"/>
        <w:jc w:val="both"/>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省教育厅：</w:t>
      </w:r>
    </w:p>
    <w:p>
      <w:pPr>
        <w:pStyle w:val="3"/>
        <w:spacing w:after="156" w:afterLines="50" w:line="560" w:lineRule="exact"/>
        <w:ind w:firstLine="640" w:firstLineChars="200"/>
        <w:jc w:val="both"/>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现呈报《</w:t>
      </w:r>
      <w:r>
        <w:rPr>
          <w:rFonts w:hint="eastAsia" w:ascii="仿宋" w:hAnsi="仿宋" w:eastAsia="仿宋" w:cs="仿宋"/>
          <w:bCs/>
          <w:sz w:val="32"/>
          <w:szCs w:val="32"/>
        </w:rPr>
        <w:t>黑龙江商业职业学院2021年高职扩招专项考试招生章程</w:t>
      </w:r>
      <w:r>
        <w:rPr>
          <w:rFonts w:hint="eastAsia" w:ascii="仿宋" w:hAnsi="仿宋" w:eastAsia="仿宋" w:cs="仿宋"/>
          <w:bCs/>
          <w:sz w:val="32"/>
          <w:szCs w:val="32"/>
          <w:lang w:val="en-US" w:eastAsia="zh-CN"/>
        </w:rPr>
        <w:t>》，请审批。</w:t>
      </w:r>
    </w:p>
    <w:p>
      <w:pPr>
        <w:pStyle w:val="3"/>
        <w:spacing w:after="156" w:afterLines="50" w:line="560" w:lineRule="exact"/>
        <w:ind w:firstLine="640" w:firstLineChars="200"/>
        <w:jc w:val="both"/>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专此报告。</w:t>
      </w:r>
    </w:p>
    <w:p>
      <w:pPr>
        <w:pStyle w:val="3"/>
        <w:spacing w:after="156" w:afterLines="50" w:line="560" w:lineRule="exact"/>
        <w:ind w:firstLine="640" w:firstLineChars="200"/>
        <w:jc w:val="both"/>
        <w:rPr>
          <w:rFonts w:hint="eastAsia" w:ascii="仿宋" w:hAnsi="仿宋" w:eastAsia="仿宋" w:cs="仿宋"/>
          <w:bCs/>
          <w:sz w:val="32"/>
          <w:szCs w:val="32"/>
          <w:lang w:val="en-US" w:eastAsia="zh-CN"/>
        </w:rPr>
      </w:pPr>
    </w:p>
    <w:p>
      <w:pPr>
        <w:pStyle w:val="3"/>
        <w:spacing w:after="156" w:afterLines="50" w:line="560" w:lineRule="exact"/>
        <w:ind w:firstLine="4480" w:firstLineChars="1400"/>
        <w:jc w:val="both"/>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黑龙江商业职业学院</w:t>
      </w:r>
    </w:p>
    <w:p>
      <w:pPr>
        <w:pStyle w:val="3"/>
        <w:spacing w:after="156" w:afterLines="50" w:line="560" w:lineRule="exact"/>
        <w:ind w:firstLine="4480" w:firstLineChars="1400"/>
        <w:jc w:val="both"/>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2021年10月20日</w:t>
      </w:r>
    </w:p>
    <w:p>
      <w:pPr>
        <w:pStyle w:val="3"/>
        <w:spacing w:after="156" w:afterLines="50" w:line="560" w:lineRule="exact"/>
        <w:ind w:firstLine="4480" w:firstLineChars="1400"/>
        <w:jc w:val="both"/>
        <w:rPr>
          <w:rFonts w:hint="eastAsia" w:ascii="仿宋" w:hAnsi="仿宋" w:eastAsia="仿宋" w:cs="仿宋"/>
          <w:bCs/>
          <w:sz w:val="32"/>
          <w:szCs w:val="32"/>
          <w:lang w:val="en-US" w:eastAsia="zh-CN"/>
        </w:rPr>
      </w:pPr>
    </w:p>
    <w:p>
      <w:pPr>
        <w:pStyle w:val="3"/>
        <w:spacing w:after="156" w:afterLines="50" w:line="560" w:lineRule="exact"/>
        <w:ind w:firstLine="4480" w:firstLineChars="1400"/>
        <w:jc w:val="both"/>
        <w:rPr>
          <w:rFonts w:hint="eastAsia" w:ascii="仿宋" w:hAnsi="仿宋" w:eastAsia="仿宋" w:cs="仿宋"/>
          <w:bCs/>
          <w:sz w:val="32"/>
          <w:szCs w:val="32"/>
          <w:lang w:val="en-US" w:eastAsia="zh-CN"/>
        </w:rPr>
      </w:pPr>
    </w:p>
    <w:p>
      <w:pPr>
        <w:pStyle w:val="3"/>
        <w:spacing w:after="156" w:afterLines="50" w:line="560" w:lineRule="exact"/>
        <w:ind w:firstLine="4480" w:firstLineChars="1400"/>
        <w:jc w:val="both"/>
        <w:rPr>
          <w:rFonts w:hint="eastAsia" w:ascii="仿宋" w:hAnsi="仿宋" w:eastAsia="仿宋" w:cs="仿宋"/>
          <w:bCs/>
          <w:sz w:val="32"/>
          <w:szCs w:val="32"/>
          <w:lang w:val="en-US" w:eastAsia="zh-CN"/>
        </w:rPr>
      </w:pPr>
    </w:p>
    <w:p>
      <w:pPr>
        <w:pStyle w:val="3"/>
        <w:spacing w:after="156" w:afterLines="50" w:line="560" w:lineRule="exact"/>
        <w:ind w:firstLine="4480" w:firstLineChars="1400"/>
        <w:jc w:val="both"/>
        <w:rPr>
          <w:rFonts w:hint="eastAsia" w:ascii="仿宋" w:hAnsi="仿宋" w:eastAsia="仿宋" w:cs="仿宋"/>
          <w:bCs/>
          <w:sz w:val="32"/>
          <w:szCs w:val="32"/>
          <w:lang w:val="en-US" w:eastAsia="zh-CN"/>
        </w:rPr>
      </w:pPr>
    </w:p>
    <w:p>
      <w:pPr>
        <w:pStyle w:val="3"/>
        <w:spacing w:after="156" w:afterLines="50" w:line="560" w:lineRule="exact"/>
        <w:ind w:firstLine="2940" w:firstLineChars="1400"/>
        <w:jc w:val="both"/>
        <w:rPr>
          <w:rFonts w:hint="default" w:ascii="仿宋" w:hAnsi="仿宋" w:eastAsia="仿宋" w:cs="仿宋"/>
          <w:bCs/>
          <w:sz w:val="32"/>
          <w:szCs w:val="32"/>
          <w:lang w:val="en-US" w:eastAsia="zh-CN"/>
        </w:rPr>
      </w:pPr>
      <w:r>
        <mc:AlternateContent>
          <mc:Choice Requires="wps">
            <w:drawing>
              <wp:anchor distT="0" distB="0" distL="114300" distR="114300" simplePos="0" relativeHeight="251660288" behindDoc="0" locked="0" layoutInCell="1" allowOverlap="1">
                <wp:simplePos x="0" y="0"/>
                <wp:positionH relativeFrom="column">
                  <wp:posOffset>-39370</wp:posOffset>
                </wp:positionH>
                <wp:positionV relativeFrom="paragraph">
                  <wp:posOffset>767715</wp:posOffset>
                </wp:positionV>
                <wp:extent cx="5659755" cy="5080"/>
                <wp:effectExtent l="0" t="31750" r="17145" b="39370"/>
                <wp:wrapNone/>
                <wp:docPr id="4" name="直接连接符 1"/>
                <wp:cNvGraphicFramePr/>
                <a:graphic xmlns:a="http://schemas.openxmlformats.org/drawingml/2006/main">
                  <a:graphicData uri="http://schemas.microsoft.com/office/word/2010/wordprocessingShape">
                    <wps:wsp>
                      <wps:cNvCnPr>
                        <a:cxnSpLocks noChangeShapeType="1"/>
                      </wps:cNvCnPr>
                      <wps:spPr bwMode="auto">
                        <a:xfrm flipH="1" flipV="1">
                          <a:off x="0" y="0"/>
                          <a:ext cx="5659755" cy="5080"/>
                        </a:xfrm>
                        <a:prstGeom prst="line">
                          <a:avLst/>
                        </a:prstGeom>
                        <a:noFill/>
                        <a:ln w="63500" cmpd="thickThin">
                          <a:solidFill>
                            <a:srgbClr val="FF0000"/>
                          </a:solidFill>
                          <a:round/>
                        </a:ln>
                      </wps:spPr>
                      <wps:bodyPr/>
                    </wps:wsp>
                  </a:graphicData>
                </a:graphic>
              </wp:anchor>
            </w:drawing>
          </mc:Choice>
          <mc:Fallback>
            <w:pict>
              <v:line id="直接连接符 1" o:spid="_x0000_s1026" o:spt="20" style="position:absolute;left:0pt;flip:x y;margin-left:-3.1pt;margin-top:60.45pt;height:0.4pt;width:445.65pt;z-index:251660288;mso-width-relative:page;mso-height-relative:page;" filled="f" stroked="t" coordsize="21600,21600" o:gfxdata="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bZ95MNoAAAAKAQAADwAAAAAAAAABACAAAAAiAAAAZHJz&#10;L2Rvd25yZXYueG1sUEsBAhQAFAAAAAgAh07iQM/5g2ACAgAA0wMAAA4AAAAAAAAAAQAgAAAAKQEA&#10;AGRycy9lMm9Eb2MueG1sUEsFBgAAAAAGAAYAWQEAAJ0FAAAAAA==&#10;">
                <v:fill on="f" focussize="0,0"/>
                <v:stroke weight="5pt" color="#FF0000" linestyle="thickThin" joinstyle="round"/>
                <v:imagedata o:title=""/>
                <o:lock v:ext="edit" aspectratio="f"/>
              </v:line>
            </w:pict>
          </mc:Fallback>
        </mc:AlternateContent>
      </w:r>
    </w:p>
    <w:p>
      <w:pPr>
        <w:pStyle w:val="3"/>
        <w:spacing w:after="156" w:afterLines="50" w:line="56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黑龙江商业职业学院</w:t>
      </w:r>
    </w:p>
    <w:p>
      <w:pPr>
        <w:pStyle w:val="3"/>
        <w:spacing w:after="156" w:afterLines="50" w:line="56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2021年高职扩招专项考试招生章程</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按照国务院和教育部高职院校扩招工作有关部署，根据《教育部办公厅等六部门关于做好2021年高职扩招专项工作的通知》教职成厅函〔2021〕9号《黑龙江省教育厅等八部门关于做好 2021 年高职扩招专项工作的通知》黑教联〔2021〕43 号等文件要求，结合我院实际，特制定本章程。</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第一条  学院信息</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学院全称：黑龙江商业职业学院</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国标代码：13448</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地    址：黑龙江省牡丹江市爱民区西圣林街333号</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办学层次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学    制：全日制普通高校、学制三年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办学类型：公办普通高等学校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毕业证书：学生毕业成绩合格，获得国家教育部电子注册的普通高等教育高职（专科）毕业证书。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第三条  组织机构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为了认真贯彻国务院、教育部及省教育厅要求，更好地开展高职扩招专项考试招生工作，学院成立由书记、主管院长及相关部门负责人组成的高职扩招专项考试招生工作领导小组,负责高职扩招专项考试招生工作的全面开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第四条  报名条件</w:t>
      </w:r>
    </w:p>
    <w:p>
      <w:pPr>
        <w:keepNext w:val="0"/>
        <w:keepLines w:val="0"/>
        <w:pageBreakBefore w:val="0"/>
        <w:widowControl w:val="0"/>
        <w:kinsoku/>
        <w:wordWrap/>
        <w:overflowPunct/>
        <w:topLinePunct w:val="0"/>
        <w:autoSpaceDE/>
        <w:autoSpaceDN/>
        <w:bidi w:val="0"/>
        <w:adjustRightInd/>
        <w:snapToGrid/>
        <w:ind w:left="638" w:leftChars="304" w:firstLine="0" w:firstLineChars="0"/>
        <w:textAlignment w:val="auto"/>
        <w:rPr>
          <w:rFonts w:hint="eastAsia" w:ascii="仿宋" w:hAnsi="仿宋" w:eastAsia="仿宋" w:cs="仿宋"/>
          <w:sz w:val="32"/>
          <w:szCs w:val="32"/>
        </w:rPr>
      </w:pPr>
      <w:r>
        <w:rPr>
          <w:rFonts w:hint="eastAsia" w:ascii="仿宋" w:hAnsi="仿宋" w:eastAsia="仿宋" w:cs="仿宋"/>
          <w:sz w:val="32"/>
          <w:szCs w:val="32"/>
        </w:rPr>
        <w:t>符合我省2021年高职扩招报名条件的人员均可报考我院。第五条报名工作程序</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报名工作分为网上报名、资格审查、现场确认、身体检查等工作环节，按照《2021年黑龙江省高职扩招专项工作实施办法》等有关文件规定执行。</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第六条  招生计划</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以省教育厅最终批复为准。</w:t>
      </w:r>
    </w:p>
    <w:p>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志愿填报时间</w:t>
      </w:r>
    </w:p>
    <w:p>
      <w:pPr>
        <w:keepNext w:val="0"/>
        <w:keepLines w:val="0"/>
        <w:pageBreakBefore w:val="0"/>
        <w:widowControl w:val="0"/>
        <w:numPr>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2021年11月1日9:00至11月5日20:00。</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第八条  测试形式和内容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考核方式：网络面试（面谈）</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结合我省疫情情况及疫情防控常态化要求，黑龙江商业职业学院2021年高职扩招专项考试采取网络面试（面谈）形式开展。高级中等教育学校（含普通高中、中专、技工学校、职业高中等）应往届毕业生、退役军人、下岗失业人员、高素质农民、企事业单位在岗职工、在岗基层卫生专业技术人员、乡镇工作人员（农技、水利、电业、畜牧等），按照《2021</w:t>
      </w:r>
      <w:bookmarkStart w:id="0" w:name="_GoBack"/>
      <w:bookmarkEnd w:id="0"/>
      <w:r>
        <w:rPr>
          <w:rFonts w:hint="eastAsia" w:ascii="仿宋" w:hAnsi="仿宋" w:eastAsia="仿宋" w:cs="仿宋"/>
          <w:sz w:val="32"/>
          <w:szCs w:val="32"/>
        </w:rPr>
        <w:t>年黑龙江省高职扩招专项工作实施办法》要求，由学院根据专业培养要求组织网络面试（面谈），依据网络面试（面谈）情况录取，具体网络面试（面谈）要求见《黑龙江商业职业学院2021年高职扩招专项考试实施方案》</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见学院官方网站</w:t>
      </w:r>
      <w:r>
        <w:rPr>
          <w:rFonts w:hint="eastAsia" w:ascii="仿宋" w:hAnsi="仿宋" w:eastAsia="仿宋" w:cs="仿宋"/>
          <w:sz w:val="32"/>
          <w:szCs w:val="32"/>
          <w:lang w:eastAsia="zh-CN"/>
        </w:rPr>
        <w:t>）</w:t>
      </w:r>
      <w:r>
        <w:rPr>
          <w:rFonts w:hint="eastAsia" w:ascii="仿宋" w:hAnsi="仿宋" w:eastAsia="仿宋" w:cs="仿宋"/>
          <w:sz w:val="32"/>
          <w:szCs w:val="32"/>
        </w:rPr>
        <w:t>。对于符合免试条件的技能拔尖人才，予以免试录取。</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第九条  评价方式及录取规则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录取规则：高职扩招专项考试招生录取工作在省招考院领导下进行。按考生成绩从高分到低分投档录取。如出现总分相同、“同分末段”超计划考生,以面试（面谈）评分标准中综合能力的权重优先排序选择，按成绩高低在计划范围内择优录取。接受非第一院校志愿考生申请入学。若我院第一阶段录取未完成计划，第一录取阶段未被高校录取的考生，可以向我院提出入学申请，我院认同省内高职扩招专项考试招生院校成绩。经我院高职扩招专项考试招生工作领导小组考核（审核）通过后，由我院向省教育厅及省招生考试院办理录取手续。拟录取考生名单，将在学院官方网站上公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2.语种要求：考生报考时无外语语种限制，入校后按英语、俄语、日语安排教学。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第十条  监督机制及申诉渠道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1.学院认真做好高职扩招专项考试招生选拔录取工作，相关职能部门要加强自我监督意识，认真履行自我监督义务。学院纪检监察部门要加强对高职扩招专项招生考试、录取过程的监督。</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2.考生应本着实事求是的原则进行申诉，学院依据《国家教育考试违规处理办法》(教育部令第33号)予以处理。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监督举报电话：0453-6575177</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监督举报信箱：</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"mailto:szxyjw@163.com" </w:instrText>
      </w:r>
      <w:r>
        <w:rPr>
          <w:rFonts w:hint="eastAsia" w:ascii="仿宋" w:hAnsi="仿宋" w:eastAsia="仿宋" w:cs="仿宋"/>
          <w:sz w:val="32"/>
          <w:szCs w:val="32"/>
        </w:rPr>
        <w:fldChar w:fldCharType="separate"/>
      </w:r>
      <w:r>
        <w:rPr>
          <w:rFonts w:hint="eastAsia" w:ascii="仿宋" w:hAnsi="仿宋" w:eastAsia="仿宋" w:cs="仿宋"/>
          <w:sz w:val="32"/>
          <w:szCs w:val="32"/>
        </w:rPr>
        <w:t>szxyjw@163.com</w:t>
      </w:r>
      <w:r>
        <w:rPr>
          <w:rFonts w:hint="eastAsia" w:ascii="仿宋" w:hAnsi="仿宋" w:eastAsia="仿宋" w:cs="仿宋"/>
          <w:sz w:val="32"/>
          <w:szCs w:val="32"/>
        </w:rPr>
        <w:fldChar w:fldCharType="end"/>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第十一条  收费标准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1.学费：2021年扩招专业学费收费标准以省教育厅或财政厅、发改委最终批复为准。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2.宿费：标准六人间，800元/人/年。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3.退费标准：按黑教联〔2017〕1号文件执行。</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第十二条  通讯地址</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地    址：黑龙江省牡丹江市爱民区西圣林街333号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邮    编：157011</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学院网址：http://www.hljszy.org.cn</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联系电话：0453—6575181、6575182、6575183</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电子邮箱：hljsyzyxy@163.com</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本章程若与国家法律、法规和上级有关政策相悖，以国家法律、法规和上级有关政策为准。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p>
    <w:sectPr>
      <w:headerReference r:id="rId3" w:type="first"/>
      <w:footerReference r:id="rId4" w:type="default"/>
      <w:pgSz w:w="11905" w:h="16838"/>
      <w:pgMar w:top="1701" w:right="1531" w:bottom="1701" w:left="1531" w:header="851" w:footer="992" w:gutter="0"/>
      <w:pgNumType w:fmt="numberInDash" w:start="1"/>
      <w:cols w:space="0" w:num="1"/>
      <w:titlePg/>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3745266-0E49-45F8-84E6-397D413DB421}"/>
  </w:font>
  <w:font w:name="方正小标宋简体">
    <w:panose1 w:val="02000000000000000000"/>
    <w:charset w:val="86"/>
    <w:family w:val="auto"/>
    <w:pitch w:val="default"/>
    <w:sig w:usb0="00000001" w:usb1="080E0000" w:usb2="00000000" w:usb3="00000000" w:csb0="00040000" w:csb1="00000000"/>
    <w:embedRegular r:id="rId2" w:fontKey="{9147D0BB-BB3B-4836-B61D-9765AF63F2B6}"/>
  </w:font>
  <w:font w:name="方正书宋简体">
    <w:altName w:val="宋体"/>
    <w:panose1 w:val="00000000000000000000"/>
    <w:charset w:val="86"/>
    <w:family w:val="auto"/>
    <w:pitch w:val="default"/>
    <w:sig w:usb0="00000000" w:usb1="00000000" w:usb2="00000010" w:usb3="00000000" w:csb0="00040000" w:csb1="00000000"/>
    <w:embedRegular r:id="rId3" w:fontKey="{8AC35D19-0EF1-42BC-922F-84CC709B102B}"/>
  </w:font>
  <w:font w:name="仿宋">
    <w:panose1 w:val="02010609060101010101"/>
    <w:charset w:val="86"/>
    <w:family w:val="auto"/>
    <w:pitch w:val="default"/>
    <w:sig w:usb0="800002BF" w:usb1="38CF7CFA" w:usb2="00000016" w:usb3="00000000" w:csb0="00040001" w:csb1="00000000"/>
    <w:embedRegular r:id="rId4" w:fontKey="{D68A1672-6760-4B80-BAA8-A264F443318C}"/>
  </w:font>
  <w:font w:name="仿宋_GB2312">
    <w:altName w:val="仿宋"/>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-123825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- 3 -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9.75pt;height:144pt;width:144pt;mso-position-horizontal:outside;mso-position-horizontal-relative:margin;mso-wrap-style:none;z-index:251659264;mso-width-relative:page;mso-height-relative:page;" filled="f" stroked="f" coordsize="21600,21600" o:gfxdata="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icbfuNYAAAAIAQAADwAAAAAAAAABACAAAAAiAAAAZHJzL2Rvd25yZXYueG1sUEsBAhQAFAAA&#10;AAgAh07iQIzXDnwqAgAAVQQAAA4AAAAAAAAAAQAgAAAAJQEAAGRycy9lMm9Eb2MueG1sUEsFBgAA&#10;AAAGAAYAWQEAAMEFAAAAAA==&#10;">
              <v:fill on="f" focussize="0,0"/>
              <v:stroke on="f" weight="0.5pt"/>
              <v:imagedata o:title=""/>
              <o:lock v:ext="edit" aspectratio="f"/>
              <v:textbox inset="0mm,0mm,0mm,0mm" style="mso-fit-shape-to-text:t;">
                <w:txbxContent>
                  <w:p>
                    <w:pPr>
                      <w:pStyle w:val="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- 3 -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33B82D"/>
    <w:multiLevelType w:val="singleLevel"/>
    <w:tmpl w:val="EC33B82D"/>
    <w:lvl w:ilvl="0" w:tentative="0">
      <w:start w:val="7"/>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9"/>
  <w:displayVertic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1AB"/>
    <w:rsid w:val="000105B7"/>
    <w:rsid w:val="00024588"/>
    <w:rsid w:val="00036D90"/>
    <w:rsid w:val="00050C54"/>
    <w:rsid w:val="0005424E"/>
    <w:rsid w:val="000560D4"/>
    <w:rsid w:val="00056CB9"/>
    <w:rsid w:val="00062D06"/>
    <w:rsid w:val="000C3E46"/>
    <w:rsid w:val="000C5793"/>
    <w:rsid w:val="000D3BF2"/>
    <w:rsid w:val="000D51A4"/>
    <w:rsid w:val="000E752C"/>
    <w:rsid w:val="0012423C"/>
    <w:rsid w:val="00130621"/>
    <w:rsid w:val="00171977"/>
    <w:rsid w:val="00187EDC"/>
    <w:rsid w:val="001C66AF"/>
    <w:rsid w:val="002140C5"/>
    <w:rsid w:val="0022070E"/>
    <w:rsid w:val="00235AEC"/>
    <w:rsid w:val="00236932"/>
    <w:rsid w:val="00237E5C"/>
    <w:rsid w:val="00261004"/>
    <w:rsid w:val="00265FA4"/>
    <w:rsid w:val="00290E3D"/>
    <w:rsid w:val="0029681C"/>
    <w:rsid w:val="002A183A"/>
    <w:rsid w:val="002A3996"/>
    <w:rsid w:val="002B10C8"/>
    <w:rsid w:val="002B4BD0"/>
    <w:rsid w:val="002B5995"/>
    <w:rsid w:val="002B774F"/>
    <w:rsid w:val="002E20B0"/>
    <w:rsid w:val="00302835"/>
    <w:rsid w:val="00314C95"/>
    <w:rsid w:val="003177C9"/>
    <w:rsid w:val="0033109A"/>
    <w:rsid w:val="00332316"/>
    <w:rsid w:val="00352626"/>
    <w:rsid w:val="00362BB3"/>
    <w:rsid w:val="00386438"/>
    <w:rsid w:val="003B27FB"/>
    <w:rsid w:val="003F61F0"/>
    <w:rsid w:val="0040059F"/>
    <w:rsid w:val="004101AB"/>
    <w:rsid w:val="00432E33"/>
    <w:rsid w:val="00456FFE"/>
    <w:rsid w:val="00483BC1"/>
    <w:rsid w:val="004850EB"/>
    <w:rsid w:val="004E6866"/>
    <w:rsid w:val="004F30C1"/>
    <w:rsid w:val="005052B6"/>
    <w:rsid w:val="0052422E"/>
    <w:rsid w:val="005A6E4F"/>
    <w:rsid w:val="005B14D5"/>
    <w:rsid w:val="005D6161"/>
    <w:rsid w:val="005E1D56"/>
    <w:rsid w:val="006077AC"/>
    <w:rsid w:val="00614DBF"/>
    <w:rsid w:val="0062663F"/>
    <w:rsid w:val="00632BC9"/>
    <w:rsid w:val="0064000E"/>
    <w:rsid w:val="006561BE"/>
    <w:rsid w:val="00656D2F"/>
    <w:rsid w:val="0065732F"/>
    <w:rsid w:val="006B0F8C"/>
    <w:rsid w:val="006F11E9"/>
    <w:rsid w:val="00711035"/>
    <w:rsid w:val="00712387"/>
    <w:rsid w:val="0073681E"/>
    <w:rsid w:val="007963F7"/>
    <w:rsid w:val="007A7041"/>
    <w:rsid w:val="007E60E2"/>
    <w:rsid w:val="007F0313"/>
    <w:rsid w:val="00814C83"/>
    <w:rsid w:val="00814F66"/>
    <w:rsid w:val="00817AC5"/>
    <w:rsid w:val="00843E08"/>
    <w:rsid w:val="00852952"/>
    <w:rsid w:val="00874769"/>
    <w:rsid w:val="00880440"/>
    <w:rsid w:val="008911B9"/>
    <w:rsid w:val="00892B50"/>
    <w:rsid w:val="008A350E"/>
    <w:rsid w:val="008D6542"/>
    <w:rsid w:val="008E14E5"/>
    <w:rsid w:val="008E4364"/>
    <w:rsid w:val="008E7628"/>
    <w:rsid w:val="009168C8"/>
    <w:rsid w:val="009536BE"/>
    <w:rsid w:val="00973176"/>
    <w:rsid w:val="00973648"/>
    <w:rsid w:val="0099004C"/>
    <w:rsid w:val="00994E66"/>
    <w:rsid w:val="009B1546"/>
    <w:rsid w:val="009D04BC"/>
    <w:rsid w:val="009E3C52"/>
    <w:rsid w:val="00A479EE"/>
    <w:rsid w:val="00A61F0E"/>
    <w:rsid w:val="00AA3095"/>
    <w:rsid w:val="00AB2BED"/>
    <w:rsid w:val="00AB50C9"/>
    <w:rsid w:val="00AF3E15"/>
    <w:rsid w:val="00B01516"/>
    <w:rsid w:val="00B33533"/>
    <w:rsid w:val="00B64FD4"/>
    <w:rsid w:val="00B7106C"/>
    <w:rsid w:val="00B81064"/>
    <w:rsid w:val="00B86758"/>
    <w:rsid w:val="00B97FE8"/>
    <w:rsid w:val="00BB2281"/>
    <w:rsid w:val="00BC4017"/>
    <w:rsid w:val="00BD6E7E"/>
    <w:rsid w:val="00BE2492"/>
    <w:rsid w:val="00BE3AD6"/>
    <w:rsid w:val="00BE64E7"/>
    <w:rsid w:val="00BF4410"/>
    <w:rsid w:val="00C1243F"/>
    <w:rsid w:val="00C21070"/>
    <w:rsid w:val="00C60BB4"/>
    <w:rsid w:val="00C66D44"/>
    <w:rsid w:val="00C83963"/>
    <w:rsid w:val="00C93398"/>
    <w:rsid w:val="00C962E3"/>
    <w:rsid w:val="00CB4650"/>
    <w:rsid w:val="00CB5595"/>
    <w:rsid w:val="00CB5B6F"/>
    <w:rsid w:val="00CC3E66"/>
    <w:rsid w:val="00CE1734"/>
    <w:rsid w:val="00D02B8B"/>
    <w:rsid w:val="00D268B9"/>
    <w:rsid w:val="00D35E5B"/>
    <w:rsid w:val="00D379BB"/>
    <w:rsid w:val="00D54696"/>
    <w:rsid w:val="00D67E83"/>
    <w:rsid w:val="00D91A01"/>
    <w:rsid w:val="00D91E7E"/>
    <w:rsid w:val="00D955A1"/>
    <w:rsid w:val="00D97BE0"/>
    <w:rsid w:val="00DA7F19"/>
    <w:rsid w:val="00DC0D46"/>
    <w:rsid w:val="00DC6E20"/>
    <w:rsid w:val="00DE6AED"/>
    <w:rsid w:val="00DE7B4A"/>
    <w:rsid w:val="00E244B8"/>
    <w:rsid w:val="00E562D6"/>
    <w:rsid w:val="00E66FD7"/>
    <w:rsid w:val="00E82A35"/>
    <w:rsid w:val="00EA4BAB"/>
    <w:rsid w:val="00ED3392"/>
    <w:rsid w:val="00ED7E7F"/>
    <w:rsid w:val="00EF4BF4"/>
    <w:rsid w:val="00F116EF"/>
    <w:rsid w:val="00F15A3B"/>
    <w:rsid w:val="00F17066"/>
    <w:rsid w:val="00F362A3"/>
    <w:rsid w:val="00F56000"/>
    <w:rsid w:val="00F60170"/>
    <w:rsid w:val="00F84033"/>
    <w:rsid w:val="00F944EF"/>
    <w:rsid w:val="00FA7539"/>
    <w:rsid w:val="00FB0987"/>
    <w:rsid w:val="00FC7E11"/>
    <w:rsid w:val="00FD1391"/>
    <w:rsid w:val="00FD5364"/>
    <w:rsid w:val="00FE3824"/>
    <w:rsid w:val="00FF64E4"/>
    <w:rsid w:val="018C6E47"/>
    <w:rsid w:val="02135DB0"/>
    <w:rsid w:val="04236FE1"/>
    <w:rsid w:val="042A2BDE"/>
    <w:rsid w:val="04B52B47"/>
    <w:rsid w:val="04E77BA2"/>
    <w:rsid w:val="060C0150"/>
    <w:rsid w:val="073A4324"/>
    <w:rsid w:val="08633063"/>
    <w:rsid w:val="0A157240"/>
    <w:rsid w:val="0A607568"/>
    <w:rsid w:val="0AA51DBE"/>
    <w:rsid w:val="0AAE1D79"/>
    <w:rsid w:val="0EDB6EDB"/>
    <w:rsid w:val="10F4622A"/>
    <w:rsid w:val="10F93E07"/>
    <w:rsid w:val="13252E5E"/>
    <w:rsid w:val="146B7BCA"/>
    <w:rsid w:val="152621F6"/>
    <w:rsid w:val="155D01F8"/>
    <w:rsid w:val="168E5B89"/>
    <w:rsid w:val="17CC3DC6"/>
    <w:rsid w:val="18074A0B"/>
    <w:rsid w:val="18AF115C"/>
    <w:rsid w:val="18C3259C"/>
    <w:rsid w:val="18ED3AB6"/>
    <w:rsid w:val="1A0E7B71"/>
    <w:rsid w:val="1A6639DB"/>
    <w:rsid w:val="1A980A23"/>
    <w:rsid w:val="1BB848D8"/>
    <w:rsid w:val="1D4A79A8"/>
    <w:rsid w:val="1DBE0834"/>
    <w:rsid w:val="1EEF68FE"/>
    <w:rsid w:val="21376BD7"/>
    <w:rsid w:val="22925087"/>
    <w:rsid w:val="23083DA5"/>
    <w:rsid w:val="27525773"/>
    <w:rsid w:val="27710C4B"/>
    <w:rsid w:val="28287869"/>
    <w:rsid w:val="289162DC"/>
    <w:rsid w:val="28BF6EEA"/>
    <w:rsid w:val="2CC737FE"/>
    <w:rsid w:val="2D827307"/>
    <w:rsid w:val="2E163378"/>
    <w:rsid w:val="2E175505"/>
    <w:rsid w:val="2E69259C"/>
    <w:rsid w:val="2EEE5F06"/>
    <w:rsid w:val="31BF592B"/>
    <w:rsid w:val="31CB1F53"/>
    <w:rsid w:val="353A7313"/>
    <w:rsid w:val="356B070B"/>
    <w:rsid w:val="35DC3DC7"/>
    <w:rsid w:val="368219A5"/>
    <w:rsid w:val="36E166BB"/>
    <w:rsid w:val="36FD797C"/>
    <w:rsid w:val="38961E07"/>
    <w:rsid w:val="38FB2A18"/>
    <w:rsid w:val="392B22EA"/>
    <w:rsid w:val="39DE3413"/>
    <w:rsid w:val="3B804CAF"/>
    <w:rsid w:val="3BA37ACD"/>
    <w:rsid w:val="3BD4580F"/>
    <w:rsid w:val="3C7D7095"/>
    <w:rsid w:val="3EEA199D"/>
    <w:rsid w:val="42393AE2"/>
    <w:rsid w:val="42F4506A"/>
    <w:rsid w:val="47843FBA"/>
    <w:rsid w:val="4CAC7CEF"/>
    <w:rsid w:val="4D4C350A"/>
    <w:rsid w:val="52242E3A"/>
    <w:rsid w:val="538649AB"/>
    <w:rsid w:val="5386707C"/>
    <w:rsid w:val="548E1BE5"/>
    <w:rsid w:val="54E020F5"/>
    <w:rsid w:val="56501B65"/>
    <w:rsid w:val="56E531FA"/>
    <w:rsid w:val="56FC054C"/>
    <w:rsid w:val="573A33F6"/>
    <w:rsid w:val="57906BFD"/>
    <w:rsid w:val="586D6574"/>
    <w:rsid w:val="58DA4A3D"/>
    <w:rsid w:val="59695B69"/>
    <w:rsid w:val="596E6F8F"/>
    <w:rsid w:val="59701A5D"/>
    <w:rsid w:val="5A4E10AE"/>
    <w:rsid w:val="5A8E24E6"/>
    <w:rsid w:val="5CA36E88"/>
    <w:rsid w:val="5CBA11B7"/>
    <w:rsid w:val="5D4C6F25"/>
    <w:rsid w:val="5EAA0CD4"/>
    <w:rsid w:val="5EF25E35"/>
    <w:rsid w:val="60A119BC"/>
    <w:rsid w:val="60F00D2E"/>
    <w:rsid w:val="62BB78F2"/>
    <w:rsid w:val="63197404"/>
    <w:rsid w:val="6366170E"/>
    <w:rsid w:val="636D57EE"/>
    <w:rsid w:val="654F2855"/>
    <w:rsid w:val="66735B74"/>
    <w:rsid w:val="674A06F0"/>
    <w:rsid w:val="67615B8A"/>
    <w:rsid w:val="6AB323E5"/>
    <w:rsid w:val="6AF326B6"/>
    <w:rsid w:val="6C845F75"/>
    <w:rsid w:val="6D285FB8"/>
    <w:rsid w:val="6EFF0692"/>
    <w:rsid w:val="6FC20103"/>
    <w:rsid w:val="71E23102"/>
    <w:rsid w:val="734E080F"/>
    <w:rsid w:val="76E90D02"/>
    <w:rsid w:val="780D09D3"/>
    <w:rsid w:val="78A73634"/>
    <w:rsid w:val="7ACA588C"/>
    <w:rsid w:val="7BFE5019"/>
    <w:rsid w:val="7CC00A2C"/>
    <w:rsid w:val="7DA30C75"/>
    <w:rsid w:val="7DDA0D72"/>
    <w:rsid w:val="7DF153DE"/>
    <w:rsid w:val="7E39548A"/>
    <w:rsid w:val="7E451BC3"/>
    <w:rsid w:val="7EC73F4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qFormat="1" w:uiPriority="99" w:semiHidden="0"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3"/>
    <w:qFormat/>
    <w:locked/>
    <w:uiPriority w:val="99"/>
    <w:pPr>
      <w:widowControl/>
      <w:spacing w:beforeAutospacing="1" w:afterAutospacing="1"/>
      <w:jc w:val="left"/>
      <w:textAlignment w:val="baseline"/>
      <w:outlineLvl w:val="0"/>
    </w:pPr>
    <w:rPr>
      <w:rFonts w:ascii="宋体" w:hAnsi="宋体"/>
      <w:b/>
      <w:kern w:val="44"/>
      <w:sz w:val="48"/>
      <w:szCs w:val="48"/>
    </w:rPr>
  </w:style>
  <w:style w:type="character" w:default="1" w:styleId="10">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Date"/>
    <w:basedOn w:val="1"/>
    <w:next w:val="1"/>
    <w:link w:val="14"/>
    <w:semiHidden/>
    <w:qFormat/>
    <w:uiPriority w:val="99"/>
    <w:pPr>
      <w:ind w:left="100" w:leftChars="2500"/>
    </w:p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qFormat/>
    <w:uiPriority w:val="99"/>
    <w:pPr>
      <w:spacing w:beforeAutospacing="1" w:afterAutospacing="1"/>
      <w:jc w:val="left"/>
    </w:pPr>
    <w:rPr>
      <w:kern w:val="0"/>
      <w:sz w:val="24"/>
    </w:rPr>
  </w:style>
  <w:style w:type="table" w:styleId="9">
    <w:name w:val="Table Grid"/>
    <w:basedOn w:val="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99"/>
    <w:rPr>
      <w:rFonts w:cs="Times New Roman"/>
      <w:b/>
    </w:rPr>
  </w:style>
  <w:style w:type="character" w:styleId="12">
    <w:name w:val="Hyperlink"/>
    <w:basedOn w:val="10"/>
    <w:qFormat/>
    <w:uiPriority w:val="0"/>
    <w:rPr>
      <w:color w:val="0000FF"/>
      <w:u w:val="single"/>
    </w:rPr>
  </w:style>
  <w:style w:type="character" w:customStyle="1" w:styleId="13">
    <w:name w:val="标题 1 Char"/>
    <w:basedOn w:val="10"/>
    <w:link w:val="2"/>
    <w:qFormat/>
    <w:locked/>
    <w:uiPriority w:val="99"/>
    <w:rPr>
      <w:rFonts w:cs="Times New Roman"/>
      <w:b/>
      <w:bCs/>
      <w:kern w:val="44"/>
      <w:sz w:val="44"/>
      <w:szCs w:val="44"/>
    </w:rPr>
  </w:style>
  <w:style w:type="character" w:customStyle="1" w:styleId="14">
    <w:name w:val="日期 Char"/>
    <w:basedOn w:val="10"/>
    <w:link w:val="4"/>
    <w:semiHidden/>
    <w:qFormat/>
    <w:locked/>
    <w:uiPriority w:val="99"/>
    <w:rPr>
      <w:rFonts w:ascii="Calibri" w:hAnsi="Calibri" w:eastAsia="宋体" w:cs="Times New Roman"/>
    </w:rPr>
  </w:style>
  <w:style w:type="paragraph" w:styleId="15">
    <w:name w:val="List Paragraph"/>
    <w:basedOn w:val="1"/>
    <w:qFormat/>
    <w:uiPriority w:val="99"/>
    <w:pPr>
      <w:ind w:firstLine="420" w:firstLineChars="200"/>
    </w:pPr>
  </w:style>
  <w:style w:type="character" w:customStyle="1" w:styleId="16">
    <w:name w:val="页眉 Char"/>
    <w:basedOn w:val="10"/>
    <w:link w:val="6"/>
    <w:qFormat/>
    <w:uiPriority w:val="99"/>
    <w:rPr>
      <w:sz w:val="18"/>
      <w:szCs w:val="18"/>
    </w:rPr>
  </w:style>
  <w:style w:type="character" w:customStyle="1" w:styleId="17">
    <w:name w:val="页脚 Char"/>
    <w:basedOn w:val="10"/>
    <w:link w:val="5"/>
    <w:qFormat/>
    <w:uiPriority w:val="99"/>
    <w:rPr>
      <w:sz w:val="18"/>
      <w:szCs w:val="18"/>
    </w:rPr>
  </w:style>
  <w:style w:type="paragraph" w:customStyle="1" w:styleId="18">
    <w:name w:val="p0"/>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xitong114.com</Company>
  <Pages>3</Pages>
  <Words>148</Words>
  <Characters>846</Characters>
  <Lines>7</Lines>
  <Paragraphs>1</Paragraphs>
  <TotalTime>15</TotalTime>
  <ScaleCrop>false</ScaleCrop>
  <LinksUpToDate>false</LinksUpToDate>
  <CharactersWithSpaces>993</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2020-04-09T05:45:00Z</dcterms:created>
  <dc:creator>SkyUser</dc:creator>
  <cp:lastModifiedBy>你远在我心里</cp:lastModifiedBy>
  <cp:lastPrinted>2021-10-21T07:51:53Z</cp:lastPrinted>
  <dcterms:modified xsi:type="dcterms:W3CDTF">2021-10-21T08:04:06Z</dcterms:modified>
  <dc:title>黑龙江商业职业学院</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52C641F215A34045ABE8E702718593A6</vt:lpwstr>
  </property>
</Properties>
</file>